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C4CB6" w:rsidRDefault="00AC4CB6" w:rsidP="00AC4CB6">
      <w:pPr>
        <w:contextualSpacing/>
        <w:rPr>
          <w:rFonts w:ascii="Book Antiqua" w:hAnsi="Book Antiqua"/>
          <w:sz w:val="20"/>
        </w:rPr>
      </w:pPr>
      <w:r>
        <w:rPr>
          <w:rFonts w:ascii="Book Antiqua" w:hAnsi="Book Antiqua"/>
          <w:sz w:val="20"/>
        </w:rPr>
        <w:t>Youth Engagement for Somalis (YES)</w:t>
      </w:r>
    </w:p>
    <w:p w:rsidR="00AC4CB6" w:rsidRDefault="00AC4CB6" w:rsidP="00AC4CB6">
      <w:pPr>
        <w:contextualSpacing/>
        <w:rPr>
          <w:rFonts w:ascii="Book Antiqua" w:hAnsi="Book Antiqua"/>
          <w:sz w:val="20"/>
        </w:rPr>
      </w:pPr>
      <w:r>
        <w:rPr>
          <w:rFonts w:ascii="Book Antiqua" w:hAnsi="Book Antiqua"/>
          <w:sz w:val="20"/>
        </w:rPr>
        <w:t>United States (Portland, Maine)</w:t>
      </w:r>
    </w:p>
    <w:p w:rsidR="00AC4CB6" w:rsidRDefault="00AC4CB6" w:rsidP="00AC4CB6">
      <w:pPr>
        <w:contextualSpacing/>
        <w:rPr>
          <w:rFonts w:ascii="Book Antiqua" w:hAnsi="Book Antiqua"/>
          <w:sz w:val="20"/>
        </w:rPr>
      </w:pPr>
      <w:r>
        <w:rPr>
          <w:rFonts w:ascii="Book Antiqua" w:hAnsi="Book Antiqua"/>
          <w:sz w:val="20"/>
        </w:rPr>
        <w:t>Lewis &amp; Clark College</w:t>
      </w:r>
    </w:p>
    <w:p w:rsidR="00AC4CB6" w:rsidRDefault="00AC4CB6" w:rsidP="00AC4CB6">
      <w:pPr>
        <w:contextualSpacing/>
        <w:rPr>
          <w:rFonts w:ascii="Book Antiqua" w:hAnsi="Book Antiqua"/>
          <w:sz w:val="20"/>
        </w:rPr>
      </w:pPr>
      <w:r>
        <w:rPr>
          <w:rFonts w:ascii="Book Antiqua" w:hAnsi="Book Antiqua"/>
          <w:sz w:val="20"/>
        </w:rPr>
        <w:t>Hannah McCain, United States, Lewis &amp; Clark College</w:t>
      </w:r>
    </w:p>
    <w:p w:rsidR="00AC4CB6" w:rsidRDefault="00AC4CB6" w:rsidP="00AC4CB6">
      <w:pPr>
        <w:contextualSpacing/>
        <w:rPr>
          <w:rFonts w:ascii="Book Antiqua" w:hAnsi="Book Antiqua"/>
          <w:sz w:val="20"/>
        </w:rPr>
      </w:pPr>
      <w:r>
        <w:rPr>
          <w:rFonts w:ascii="Book Antiqua" w:hAnsi="Book Antiqua"/>
          <w:sz w:val="20"/>
        </w:rPr>
        <w:t>www.yesmaine.org</w:t>
      </w:r>
    </w:p>
    <w:p w:rsidR="00AC4CB6" w:rsidRDefault="00AC4CB6" w:rsidP="00AC4CB6">
      <w:pPr>
        <w:contextualSpacing/>
        <w:rPr>
          <w:rFonts w:ascii="Book Antiqua" w:hAnsi="Book Antiqua"/>
          <w:sz w:val="20"/>
        </w:rPr>
      </w:pPr>
    </w:p>
    <w:p w:rsidR="00AC4CB6" w:rsidRDefault="003B7EFF" w:rsidP="00AC4CB6">
      <w:pPr>
        <w:contextualSpacing/>
        <w:rPr>
          <w:rFonts w:ascii="Book Antiqua" w:hAnsi="Book Antiqua"/>
          <w:sz w:val="20"/>
          <w:u w:val="single"/>
        </w:rPr>
      </w:pPr>
      <w:r>
        <w:rPr>
          <w:rFonts w:ascii="Book Antiqua" w:hAnsi="Book Antiqua"/>
          <w:sz w:val="20"/>
          <w:u w:val="single"/>
        </w:rPr>
        <w:t>Section I</w:t>
      </w:r>
    </w:p>
    <w:p w:rsidR="00AC4CB6" w:rsidRPr="00AC4CB6" w:rsidRDefault="00AC4CB6" w:rsidP="00AC4CB6">
      <w:pPr>
        <w:contextualSpacing/>
        <w:rPr>
          <w:rFonts w:ascii="Book Antiqua" w:hAnsi="Book Antiqua"/>
          <w:sz w:val="20"/>
          <w:u w:val="single"/>
        </w:rPr>
      </w:pPr>
    </w:p>
    <w:p w:rsidR="00C04A5E" w:rsidRDefault="00AC4CB6" w:rsidP="00AC4CB6">
      <w:pPr>
        <w:ind w:firstLine="720"/>
        <w:contextualSpacing/>
        <w:jc w:val="both"/>
        <w:rPr>
          <w:rFonts w:ascii="Book Antiqua" w:hAnsi="Book Antiqua"/>
          <w:sz w:val="20"/>
        </w:rPr>
      </w:pPr>
      <w:r>
        <w:rPr>
          <w:rFonts w:ascii="Book Antiqua" w:hAnsi="Book Antiqua"/>
          <w:sz w:val="20"/>
        </w:rPr>
        <w:t>Youth Engagement for Somalis was the brainchild of Hannah McCain (L&amp;C ’12) and Nima Mohamed (L&amp;C ’15). Regrettably, Nima Mohamed was unable to be in Maine for the realization of the project; however, with the help of Nimo Mohamed (of Portland, Maine; no relation), McCain was able to complete the project, the goal of which was to build intercultural bridges between the daughters of Somali refugees in Portland and the artists, educators, and other non-Somalis of the greater Portland community by way of social justice education, arts &amp; crafts, community-member-led workshops and lectures, and field trips. No other fund-raising efforts contributed to the completion of this project, though many community organizations and individuals donated reduced-priced goods and services.</w:t>
      </w:r>
      <w:r w:rsidR="00BF121F">
        <w:rPr>
          <w:rFonts w:ascii="Book Antiqua" w:hAnsi="Book Antiqua"/>
          <w:sz w:val="20"/>
        </w:rPr>
        <w:t xml:space="preserve"> Additionally, Lewis &amp; Clark College contributed $2,500 towards travel expenses, though this ended up going directly towards YES itself due to the fact it was a domestic program and airfare/travel expenses were minimal.</w:t>
      </w:r>
    </w:p>
    <w:p w:rsidR="00BF121F" w:rsidRDefault="00C04A5E" w:rsidP="00AC4CB6">
      <w:pPr>
        <w:ind w:firstLine="720"/>
        <w:contextualSpacing/>
        <w:jc w:val="both"/>
        <w:rPr>
          <w:rFonts w:ascii="Book Antiqua" w:hAnsi="Book Antiqua"/>
          <w:sz w:val="20"/>
        </w:rPr>
      </w:pPr>
      <w:r>
        <w:rPr>
          <w:rFonts w:ascii="Book Antiqua" w:hAnsi="Book Antiqua"/>
          <w:sz w:val="20"/>
        </w:rPr>
        <w:t xml:space="preserve">Youth Engagement for Somalis, while a successful program, did not run as anticipated. There were myriad unanticipated snags, and many aspects of the program could have, in retrospect, been planned out more carefully and in more detail. One problem YES did </w:t>
      </w:r>
      <w:r>
        <w:rPr>
          <w:rFonts w:ascii="Book Antiqua" w:hAnsi="Book Antiqua"/>
          <w:i/>
          <w:sz w:val="20"/>
        </w:rPr>
        <w:t>not</w:t>
      </w:r>
      <w:r>
        <w:rPr>
          <w:rFonts w:ascii="Book Antiqua" w:hAnsi="Book Antiqua"/>
          <w:sz w:val="20"/>
        </w:rPr>
        <w:t xml:space="preserve"> encounter was a problem of budget constraints. Running a local, domestic program with relatively few participants (about forty girls over the course of two sessions, two weeks long each) turned out to be </w:t>
      </w:r>
      <w:r w:rsidR="00BF121F">
        <w:rPr>
          <w:rFonts w:ascii="Book Antiqua" w:hAnsi="Book Antiqua"/>
          <w:sz w:val="20"/>
        </w:rPr>
        <w:t>easy to do with a budget of $12,500 ($10,000 from the Davis Foundation and $2,500 from Lewis &amp; Clark). Rather, problems arose out of social and cultural differences as well as inadequate pre-planning.</w:t>
      </w:r>
    </w:p>
    <w:p w:rsidR="003B7EFF" w:rsidRDefault="00BF121F" w:rsidP="00AC4CB6">
      <w:pPr>
        <w:ind w:firstLine="720"/>
        <w:contextualSpacing/>
        <w:jc w:val="both"/>
        <w:rPr>
          <w:rFonts w:ascii="Book Antiqua" w:hAnsi="Book Antiqua"/>
          <w:sz w:val="20"/>
        </w:rPr>
      </w:pPr>
      <w:r>
        <w:rPr>
          <w:rFonts w:ascii="Book Antiqua" w:hAnsi="Book Antiqua"/>
          <w:sz w:val="20"/>
        </w:rPr>
        <w:t xml:space="preserve">Outreach within the Somali community of Portland was much more time-consuming than anticipated, and many Somali parents had deep reservations about sending their daughters off to a summer program when they knew relatively little about the program’s leadership or goals. Even once partnered with a reputable local organization, Somali Culture and Development Association, as well as with the backing of a popular local imam, it was difficult to convince parents — mothers, in particular — that the program would be a valuable way for their daughters to spend several weeks of the summer. </w:t>
      </w:r>
      <w:r w:rsidR="007772DC">
        <w:rPr>
          <w:rFonts w:ascii="Book Antiqua" w:hAnsi="Book Antiqua"/>
          <w:sz w:val="20"/>
        </w:rPr>
        <w:t>After the</w:t>
      </w:r>
      <w:r>
        <w:rPr>
          <w:rFonts w:ascii="Book Antiqua" w:hAnsi="Book Antiqua"/>
          <w:sz w:val="20"/>
        </w:rPr>
        <w:t xml:space="preserve"> girls had secured permission to enroll from their parents, cultural expectations as well as inadequate structure on the planning side of the program</w:t>
      </w:r>
      <w:r w:rsidR="007772DC">
        <w:rPr>
          <w:rFonts w:ascii="Book Antiqua" w:hAnsi="Book Antiqua"/>
          <w:sz w:val="20"/>
        </w:rPr>
        <w:t xml:space="preserve"> still</w:t>
      </w:r>
      <w:r>
        <w:rPr>
          <w:rFonts w:ascii="Book Antiqua" w:hAnsi="Book Antiqua"/>
          <w:sz w:val="20"/>
        </w:rPr>
        <w:t xml:space="preserve"> meant that many girls and their families placed YES at the bottom of their list of priorities — in other words, if the girls had family, community, work, or other engagements, those all took precedence to attending YES, and few girls made it a priority to schedule appointments and work schedules around the summer program. This led to a less-cohesive group of participants than had been envisioned in the grant proposal. For this reason, field trips ended up not being included in the program’s structure, though they had initially been an important aspect of the program’s design. Without a reliable head count and sufficient trust between program leaders and program participants, it was decided that field trips posed too great of a liability risk. Instead, the program was amended so that every day was a combination of </w:t>
      </w:r>
      <w:r w:rsidR="003B7EFF">
        <w:rPr>
          <w:rFonts w:ascii="Book Antiqua" w:hAnsi="Book Antiqua"/>
          <w:sz w:val="20"/>
        </w:rPr>
        <w:t>teaching and discussion, led by McCain, and arts or educational workshops, led by visiting artists, writers, and other community members. This format proved successful, though it varied greatly from the proposed format.</w:t>
      </w:r>
    </w:p>
    <w:p w:rsidR="003B7EFF" w:rsidRDefault="003B7EFF" w:rsidP="00AC4CB6">
      <w:pPr>
        <w:ind w:firstLine="720"/>
        <w:contextualSpacing/>
        <w:jc w:val="both"/>
        <w:rPr>
          <w:rFonts w:ascii="Book Antiqua" w:hAnsi="Book Antiqua"/>
          <w:sz w:val="20"/>
        </w:rPr>
      </w:pPr>
      <w:r>
        <w:rPr>
          <w:rFonts w:ascii="Book Antiqua" w:hAnsi="Book Antiqua"/>
          <w:sz w:val="20"/>
        </w:rPr>
        <w:t>The girls who participated in YES had positive feedback about the program. For future iterations it would be beneficial to include a more diverse array of participants (i.e. not only Somalis), although the mono-cultural setting did have its benefits, as it allowed the girls to experience the comfort of being among peers of the same cultural background as themselves. This program will continue in the future under the auspices of the Somali Culture and Development Association, though its format may be reconfigured.</w:t>
      </w:r>
    </w:p>
    <w:p w:rsidR="003B7EFF" w:rsidRDefault="003B7EFF" w:rsidP="00AC4CB6">
      <w:pPr>
        <w:ind w:firstLine="720"/>
        <w:contextualSpacing/>
        <w:jc w:val="both"/>
        <w:rPr>
          <w:rFonts w:ascii="Book Antiqua" w:hAnsi="Book Antiqua"/>
          <w:sz w:val="20"/>
          <w:u w:val="single"/>
        </w:rPr>
      </w:pPr>
      <w:r>
        <w:rPr>
          <w:rFonts w:ascii="Book Antiqua" w:hAnsi="Book Antiqua"/>
          <w:sz w:val="20"/>
        </w:rPr>
        <w:br/>
      </w:r>
      <w:r>
        <w:rPr>
          <w:rFonts w:ascii="Book Antiqua" w:hAnsi="Book Antiqua"/>
          <w:sz w:val="20"/>
          <w:u w:val="single"/>
        </w:rPr>
        <w:t>Section II</w:t>
      </w:r>
    </w:p>
    <w:p w:rsidR="008A7315" w:rsidRDefault="00B234B5" w:rsidP="00AC4CB6">
      <w:pPr>
        <w:ind w:firstLine="720"/>
        <w:contextualSpacing/>
        <w:jc w:val="both"/>
        <w:rPr>
          <w:rFonts w:ascii="Book Antiqua" w:hAnsi="Book Antiqua"/>
          <w:sz w:val="20"/>
        </w:rPr>
      </w:pPr>
      <w:r>
        <w:rPr>
          <w:rFonts w:ascii="Book Antiqua" w:hAnsi="Book Antiqua"/>
          <w:sz w:val="20"/>
        </w:rPr>
        <w:t>One of the most interesting aspects of YES was how many different interpretations of peace this project brought together.</w:t>
      </w:r>
      <w:r w:rsidR="004A4A58">
        <w:rPr>
          <w:rFonts w:ascii="Book Antiqua" w:hAnsi="Book Antiqua"/>
          <w:sz w:val="20"/>
        </w:rPr>
        <w:t xml:space="preserve"> All of the young women who participated in YES had lived in the United States or another Western country for all or most of their lives. Very few had but distant recollections of Som</w:t>
      </w:r>
      <w:r w:rsidR="007772DC">
        <w:rPr>
          <w:rFonts w:ascii="Book Antiqua" w:hAnsi="Book Antiqua"/>
          <w:sz w:val="20"/>
        </w:rPr>
        <w:t>a</w:t>
      </w:r>
      <w:r w:rsidR="004A4A58">
        <w:rPr>
          <w:rFonts w:ascii="Book Antiqua" w:hAnsi="Book Antiqua"/>
          <w:sz w:val="20"/>
        </w:rPr>
        <w:t xml:space="preserve">lia or refugee camps. </w:t>
      </w:r>
      <w:r w:rsidR="007106D2">
        <w:rPr>
          <w:rFonts w:ascii="Book Antiqua" w:hAnsi="Book Antiqua"/>
          <w:sz w:val="20"/>
        </w:rPr>
        <w:t>For man</w:t>
      </w:r>
      <w:r w:rsidR="008A7315">
        <w:rPr>
          <w:rFonts w:ascii="Book Antiqua" w:hAnsi="Book Antiqua"/>
          <w:sz w:val="20"/>
        </w:rPr>
        <w:t xml:space="preserve">y of these young women, “peace” </w:t>
      </w:r>
      <w:r w:rsidR="007106D2">
        <w:rPr>
          <w:rFonts w:ascii="Book Antiqua" w:hAnsi="Book Antiqua"/>
          <w:sz w:val="20"/>
        </w:rPr>
        <w:t xml:space="preserve">is, for lack of a better description, a </w:t>
      </w:r>
      <w:r w:rsidR="007106D2" w:rsidRPr="007106D2">
        <w:rPr>
          <w:rFonts w:ascii="Book Antiqua" w:hAnsi="Book Antiqua"/>
          <w:sz w:val="20"/>
        </w:rPr>
        <w:t>mundane</w:t>
      </w:r>
      <w:r w:rsidR="007106D2">
        <w:rPr>
          <w:rFonts w:ascii="Book Antiqua" w:hAnsi="Book Antiqua"/>
          <w:sz w:val="20"/>
        </w:rPr>
        <w:t xml:space="preserve"> or quotidian concept</w:t>
      </w:r>
      <w:r w:rsidR="008A7315">
        <w:rPr>
          <w:rFonts w:ascii="Book Antiqua" w:hAnsi="Book Antiqua"/>
          <w:sz w:val="20"/>
        </w:rPr>
        <w:t>. In other words,</w:t>
      </w:r>
      <w:r w:rsidR="007106D2">
        <w:rPr>
          <w:rFonts w:ascii="Book Antiqua" w:hAnsi="Book Antiqua"/>
          <w:sz w:val="20"/>
        </w:rPr>
        <w:t xml:space="preserve"> “peace”</w:t>
      </w:r>
      <w:r w:rsidR="007772DC">
        <w:rPr>
          <w:rFonts w:ascii="Book Antiqua" w:hAnsi="Book Antiqua"/>
          <w:sz w:val="20"/>
        </w:rPr>
        <w:t xml:space="preserve"> is taken for </w:t>
      </w:r>
      <w:r w:rsidR="008A7315">
        <w:rPr>
          <w:rFonts w:ascii="Book Antiqua" w:hAnsi="Book Antiqua"/>
          <w:sz w:val="20"/>
        </w:rPr>
        <w:t>granted: “peace” means adequate food and shelter, a healthy family life, a nurturing school environment, respect from strangers, and caring friends. Beyond these “mundane” significations, “peace” becomes, for these young women as for the majority of Americans, an abstract concept. However, because of their situation as the daughters of refugees with strong connections back to a war-torn country (and many of them refugees themselves, although this identity by no means defines them), “peace” does take on a somewhat more immediate significance for the girls who participate in YES.</w:t>
      </w:r>
    </w:p>
    <w:p w:rsidR="008A7315" w:rsidRDefault="008A7315" w:rsidP="00AC4CB6">
      <w:pPr>
        <w:ind w:firstLine="720"/>
        <w:contextualSpacing/>
        <w:jc w:val="both"/>
        <w:rPr>
          <w:rFonts w:ascii="Book Antiqua" w:hAnsi="Book Antiqua"/>
          <w:sz w:val="20"/>
        </w:rPr>
      </w:pPr>
      <w:r>
        <w:rPr>
          <w:rFonts w:ascii="Book Antiqua" w:hAnsi="Book Antiqua"/>
          <w:sz w:val="20"/>
        </w:rPr>
        <w:t>The YES project’s goal, as described above, was to build bridges of peace between Somali girls and non-Somali Portland community members. YES did not need to overcome outright hostility between these two groups in order to acheive its goal—far from it. Rather, the goal was to turn a passive, peaceful coexistence into a dynamic, peace-promoting relationship. Many of the non-Somali community members that YES reached out expressed excitement and gratitude that they were being given the possibility to build relationships with a community that can seem quite foreign and inaccessible.</w:t>
      </w:r>
    </w:p>
    <w:p w:rsidR="008A7315" w:rsidRDefault="008A7315" w:rsidP="00AC4CB6">
      <w:pPr>
        <w:ind w:firstLine="720"/>
        <w:contextualSpacing/>
        <w:jc w:val="both"/>
        <w:rPr>
          <w:rFonts w:ascii="Book Antiqua" w:hAnsi="Book Antiqua"/>
          <w:sz w:val="20"/>
        </w:rPr>
      </w:pPr>
      <w:r>
        <w:rPr>
          <w:rFonts w:ascii="Book Antiqua" w:hAnsi="Book Antiqua"/>
          <w:sz w:val="20"/>
        </w:rPr>
        <w:t>A secondary, unanticipated goal of the YES program ended up being general peace education for th</w:t>
      </w:r>
      <w:r w:rsidR="007772DC">
        <w:rPr>
          <w:rFonts w:ascii="Book Antiqua" w:hAnsi="Book Antiqua"/>
          <w:sz w:val="20"/>
        </w:rPr>
        <w:t>e</w:t>
      </w:r>
      <w:r>
        <w:rPr>
          <w:rFonts w:ascii="Book Antiqua" w:hAnsi="Book Antiqua"/>
          <w:sz w:val="20"/>
        </w:rPr>
        <w:t xml:space="preserve"> participating Somali girls. Through educational programming and guided discussions, the girls were introduced to issues of social justice on theoretical, national, and international levels. Peace was explored as a concept that meant more than the absence of war: peace is gender, racial, and socioeconomic equality; it is interculture dialogue and understanding; and it is a proactive process, among other things. Creating a large-scale peace mural (now on display at Mayo Street Arts, the local community arts center where YES was hosted) was a creative way for the girls to translate what they were learning in an educational context into an artistic expression that could communicate powerfully with diverse audiences.</w:t>
      </w:r>
      <w:r w:rsidR="00B1151E">
        <w:rPr>
          <w:rFonts w:ascii="Book Antiqua" w:hAnsi="Book Antiqua"/>
          <w:sz w:val="20"/>
        </w:rPr>
        <w:t xml:space="preserve"> In the short term, YES changed the way a group of Somali girls in Portland, Maine, think about peace and peaceful, collaborative coexistence. In the long term, the Somali Culture and Development Association of Portland has taken on the responsibility of adapting the program and hosting future iterations of YES, so the YES program will continue to educate youth in Portland. Additionally, each “graduate” of YES will go on to change the world in her own way, with her experience as a YES participant affecting her view on, and attitude towards, society and the world.</w:t>
      </w:r>
    </w:p>
    <w:p w:rsidR="00B1151E" w:rsidRDefault="00BA26F2" w:rsidP="00B1151E">
      <w:pPr>
        <w:ind w:firstLine="720"/>
        <w:contextualSpacing/>
        <w:jc w:val="both"/>
        <w:rPr>
          <w:rFonts w:ascii="Book Antiqua" w:hAnsi="Book Antiqua"/>
          <w:sz w:val="20"/>
        </w:rPr>
      </w:pPr>
      <w:r>
        <w:rPr>
          <w:rFonts w:ascii="Book Antiqua" w:hAnsi="Book Antiqua"/>
          <w:sz w:val="20"/>
        </w:rPr>
        <w:t>The YES program did not change the way I think about the world, but of course it changed me—there is no way I could have run a summer program, with every aspect of it under my control, without having that experience affect me.</w:t>
      </w:r>
      <w:r w:rsidR="00B1151E">
        <w:rPr>
          <w:rFonts w:ascii="Book Antiqua" w:hAnsi="Book Antiqua"/>
          <w:sz w:val="20"/>
        </w:rPr>
        <w:t xml:space="preserve"> Along with learning valuable lessons abou</w:t>
      </w:r>
      <w:r w:rsidR="007772DC">
        <w:rPr>
          <w:rFonts w:ascii="Book Antiqua" w:hAnsi="Book Antiqua"/>
          <w:sz w:val="20"/>
        </w:rPr>
        <w:t>t</w:t>
      </w:r>
      <w:r w:rsidR="00B1151E">
        <w:rPr>
          <w:rFonts w:ascii="Book Antiqua" w:hAnsi="Book Antiqua"/>
          <w:sz w:val="20"/>
        </w:rPr>
        <w:t xml:space="preserve"> designing and implementing youth programming, YES changed me by teaching me how rewarding it is to cultivate friendship and respect with youth through education.</w:t>
      </w:r>
    </w:p>
    <w:p w:rsidR="00A524BC" w:rsidRPr="00A524BC" w:rsidRDefault="00A524BC" w:rsidP="00B1151E">
      <w:pPr>
        <w:ind w:firstLine="720"/>
        <w:contextualSpacing/>
        <w:jc w:val="both"/>
        <w:rPr>
          <w:rFonts w:ascii="Book Antiqua" w:hAnsi="Book Antiqua"/>
          <w:sz w:val="20"/>
          <w:u w:val="single"/>
        </w:rPr>
      </w:pPr>
      <w:r>
        <w:rPr>
          <w:rFonts w:ascii="Book Antiqua" w:hAnsi="Book Antiqua"/>
          <w:sz w:val="20"/>
        </w:rPr>
        <w:br/>
      </w:r>
      <w:r w:rsidRPr="00A524BC">
        <w:rPr>
          <w:rFonts w:ascii="Book Antiqua" w:hAnsi="Book Antiqua"/>
          <w:sz w:val="20"/>
          <w:u w:val="single"/>
        </w:rPr>
        <w:t>Personal Statement</w:t>
      </w:r>
    </w:p>
    <w:p w:rsidR="00A524BC" w:rsidRDefault="00A524BC" w:rsidP="00B1151E">
      <w:pPr>
        <w:ind w:firstLine="720"/>
        <w:contextualSpacing/>
        <w:jc w:val="both"/>
        <w:rPr>
          <w:rFonts w:ascii="Book Antiqua" w:hAnsi="Book Antiqua"/>
          <w:sz w:val="20"/>
        </w:rPr>
      </w:pPr>
    </w:p>
    <w:p w:rsidR="00A524BC" w:rsidRPr="00AC4CB6" w:rsidRDefault="00A524BC" w:rsidP="00A524BC">
      <w:pPr>
        <w:ind w:firstLine="720"/>
        <w:contextualSpacing/>
        <w:jc w:val="both"/>
        <w:rPr>
          <w:rFonts w:ascii="Book Antiqua" w:hAnsi="Book Antiqua"/>
          <w:sz w:val="20"/>
        </w:rPr>
      </w:pPr>
      <w:r>
        <w:rPr>
          <w:rFonts w:ascii="Book Antiqua" w:hAnsi="Book Antiqua"/>
          <w:sz w:val="20"/>
        </w:rPr>
        <w:t>“Every aspect of Youth Engagement for Somalis—from researching and writing the grant, to designing curriculum, to recruiting participants, to personally leading each session—was an invaluable growing experience for me as an engaged citizen of the world. Most importantly, however, was the fact that I was not growing alone: at each stage of the process I was interacting dynamically with peers, mentors, and community members. It was this dynamic interaction that acted as a constant reminder of the importance of cooperation and interdependence in any endeavor that seeks to change the world for the better.” (Hannah McCain)</w:t>
      </w:r>
    </w:p>
    <w:p w:rsidR="00AC4CB6" w:rsidRPr="00AC4CB6" w:rsidRDefault="00AC4CB6" w:rsidP="00AC4CB6">
      <w:pPr>
        <w:contextualSpacing/>
        <w:rPr>
          <w:rFonts w:ascii="Book Antiqua" w:hAnsi="Book Antiqua"/>
          <w:sz w:val="20"/>
        </w:rPr>
      </w:pPr>
    </w:p>
    <w:sectPr w:rsidR="00AC4CB6" w:rsidRPr="00AC4CB6" w:rsidSect="00AC4CB6">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AC4CB6"/>
    <w:rsid w:val="00097D39"/>
    <w:rsid w:val="00397035"/>
    <w:rsid w:val="003B7EFF"/>
    <w:rsid w:val="004A4A58"/>
    <w:rsid w:val="00537929"/>
    <w:rsid w:val="00706D98"/>
    <w:rsid w:val="007106D2"/>
    <w:rsid w:val="007772DC"/>
    <w:rsid w:val="008A7315"/>
    <w:rsid w:val="00A524BC"/>
    <w:rsid w:val="00A833AB"/>
    <w:rsid w:val="00A9643B"/>
    <w:rsid w:val="00AC4CB6"/>
    <w:rsid w:val="00B1151E"/>
    <w:rsid w:val="00B234B5"/>
    <w:rsid w:val="00BA26F2"/>
    <w:rsid w:val="00BF121F"/>
    <w:rsid w:val="00C04A5E"/>
    <w:rsid w:val="00E4737F"/>
    <w:rsid w:val="00EF2A4A"/>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C77"/>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323</TotalTime>
  <Pages>2</Pages>
  <Words>1197</Words>
  <Characters>6824</Characters>
  <Application>Microsoft Word 12.0.0</Application>
  <DocSecurity>0</DocSecurity>
  <Lines>56</Lines>
  <Paragraphs>13</Paragraphs>
  <ScaleCrop>false</ScaleCrop>
  <Company>Lewis &amp; Clark</Company>
  <LinksUpToDate>false</LinksUpToDate>
  <CharactersWithSpaces>8380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Ana Haiba</cp:lastModifiedBy>
  <cp:revision>6</cp:revision>
  <dcterms:created xsi:type="dcterms:W3CDTF">2012-08-28T21:03:00Z</dcterms:created>
  <dcterms:modified xsi:type="dcterms:W3CDTF">2012-09-10T01:57:00Z</dcterms:modified>
</cp:coreProperties>
</file>